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440E3" w14:textId="77777777" w:rsidR="008410BE" w:rsidRPr="00565EAE" w:rsidRDefault="008410BE" w:rsidP="008410BE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8410BE" w:rsidRPr="00565EAE" w14:paraId="46D04633" w14:textId="77777777" w:rsidTr="00F04C5B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A0B0C" w14:textId="77777777" w:rsidR="008410BE" w:rsidRPr="00565EAE" w:rsidRDefault="008410BE" w:rsidP="00F04C5B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0016A940" w14:textId="77777777" w:rsidR="008410BE" w:rsidRPr="00565EAE" w:rsidRDefault="008410BE" w:rsidP="00F04C5B">
            <w:pPr>
              <w:spacing w:after="0" w:line="240" w:lineRule="auto"/>
            </w:pPr>
            <w:r>
              <w:t>Munkaerőpiaci trendek, új kihívások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7A038" w14:textId="045CF30A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Tantárgy Neptun kódja:</w:t>
            </w:r>
            <w:r w:rsidRPr="00565EAE">
              <w:t xml:space="preserve"> </w:t>
            </w:r>
            <w:r>
              <w:t>GTEHE2310MN</w:t>
            </w:r>
          </w:p>
          <w:p w14:paraId="227A3F04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Világ- és Regionális Gazdaságtan Intézet</w:t>
            </w:r>
          </w:p>
        </w:tc>
      </w:tr>
      <w:tr w:rsidR="008410BE" w:rsidRPr="00565EAE" w14:paraId="0130E935" w14:textId="77777777" w:rsidTr="00F04C5B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1FDD3" w14:textId="77777777" w:rsidR="008410BE" w:rsidRPr="00565EAE" w:rsidRDefault="008410BE" w:rsidP="00F04C5B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365B1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8410BE" w:rsidRPr="00565EAE" w14:paraId="64441E6A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F48AE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>
              <w:t>Dr. Lipták Katalin</w:t>
            </w:r>
            <w:r w:rsidRPr="00565EAE">
              <w:t xml:space="preserve"> Ph.D </w:t>
            </w:r>
            <w:r>
              <w:rPr>
                <w:bCs/>
              </w:rPr>
              <w:t>egyetemi docens</w:t>
            </w:r>
          </w:p>
        </w:tc>
      </w:tr>
      <w:tr w:rsidR="008410BE" w:rsidRPr="00565EAE" w14:paraId="22A02DA1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FC0B2" w14:textId="2828195B" w:rsidR="008410BE" w:rsidRPr="00565EAE" w:rsidRDefault="008410BE" w:rsidP="00F04C5B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</w:p>
        </w:tc>
      </w:tr>
      <w:tr w:rsidR="008410BE" w:rsidRPr="00565EAE" w14:paraId="1BBE60E1" w14:textId="77777777" w:rsidTr="00F04C5B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33F78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Pr="0054162D">
              <w:rPr>
                <w:bCs/>
              </w:rPr>
              <w:t>4</w:t>
            </w:r>
            <w:r>
              <w:t>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6D175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  <w:r>
              <w:t xml:space="preserve"> </w:t>
            </w:r>
          </w:p>
        </w:tc>
      </w:tr>
      <w:tr w:rsidR="008410BE" w:rsidRPr="00565EAE" w14:paraId="067141A9" w14:textId="77777777" w:rsidTr="00F04C5B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75673" w14:textId="6BCAC09D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 xml:space="preserve">Óraszám/hét: </w:t>
            </w:r>
            <w:r>
              <w:rPr>
                <w:b/>
              </w:rPr>
              <w:t>2+1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C7B41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>
              <w:t>kollokvium</w:t>
            </w:r>
          </w:p>
        </w:tc>
      </w:tr>
      <w:tr w:rsidR="008410BE" w:rsidRPr="00565EAE" w14:paraId="23F62EE4" w14:textId="77777777" w:rsidTr="00F04C5B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0AA17" w14:textId="77777777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>
              <w:t>3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A08F3" w14:textId="659739B1" w:rsidR="008410BE" w:rsidRPr="00565EAE" w:rsidRDefault="008410BE" w:rsidP="00F04C5B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>
              <w:t xml:space="preserve"> nappali</w:t>
            </w:r>
            <w:r w:rsidRPr="00565EAE">
              <w:t xml:space="preserve"> </w:t>
            </w:r>
          </w:p>
        </w:tc>
      </w:tr>
      <w:tr w:rsidR="008410BE" w:rsidRPr="00565EAE" w14:paraId="1B351FB1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1A7C9" w14:textId="77777777" w:rsidR="008410BE" w:rsidRPr="009A4753" w:rsidRDefault="008410BE" w:rsidP="00F04C5B">
            <w:pPr>
              <w:spacing w:after="0" w:line="240" w:lineRule="auto"/>
              <w:rPr>
                <w:b/>
              </w:rPr>
            </w:pPr>
            <w:r w:rsidRPr="009A4753">
              <w:rPr>
                <w:b/>
              </w:rPr>
              <w:t>Tantárgy feladata és célja:</w:t>
            </w:r>
          </w:p>
          <w:p w14:paraId="413EA462" w14:textId="77777777" w:rsidR="008410BE" w:rsidRPr="009A4753" w:rsidRDefault="008410BE" w:rsidP="00F04C5B">
            <w:pPr>
              <w:spacing w:after="0" w:line="240" w:lineRule="auto"/>
              <w:jc w:val="both"/>
            </w:pPr>
            <w:r w:rsidRPr="00C70048">
              <w:t>A munkaerőpiac alapvető szabályának, tendenciáinak megismerése. Az emberi erőforrás gazdálkodás makrogazdasági hátterének megismerése. A tantárgy célja a társadalmi érzékenység és az empátia erősítése. Növeli a hallgatók kompetenciáját a választási lehetőségek, a fejlesztési alternatívák felismerésére és bemutatására vonatkozóan. Fejleszti a részvételi és az innovációs készséget, a megértésre és megegyezésre irányuló kommunikációt.</w:t>
            </w:r>
          </w:p>
        </w:tc>
      </w:tr>
      <w:tr w:rsidR="008410BE" w:rsidRPr="00565EAE" w14:paraId="51EBED00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D85D7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b/>
                <w:bCs/>
                <w:lang w:val="hu-HU"/>
              </w:rPr>
            </w:pPr>
            <w:r w:rsidRPr="00AC041E">
              <w:rPr>
                <w:rFonts w:asciiTheme="minorHAnsi" w:hAnsiTheme="minorHAnsi" w:cstheme="minorHAnsi"/>
                <w:b/>
                <w:bCs/>
                <w:lang w:val="hu-HU"/>
              </w:rPr>
              <w:t>Fejlesztendő kompetenciák:</w:t>
            </w:r>
          </w:p>
          <w:p w14:paraId="01D48052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tudása</w:t>
            </w:r>
          </w:p>
          <w:p w14:paraId="504B7CE4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Mélyrehatóan ismeri az emberierőforrás-gazdálkodás feladatait és módszereit, a munkanélküliség és a szervezetek piaci alkalmazkodásának ok-okozati összefüggéseit, a munkaügyi kapcsolatok rendszerét.</w:t>
            </w:r>
          </w:p>
          <w:p w14:paraId="7B030C05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3EF120D1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Ismeri az Európai Unióban zajló folyamatokat, felismeri azok hatását a hazai rendszerekre.</w:t>
            </w:r>
          </w:p>
          <w:p w14:paraId="4384B549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Mélyrehatóan ismeri szakterületének tudományos eredményeit, a kutatás módszereit, a terület sajátosságait.</w:t>
            </w:r>
          </w:p>
          <w:p w14:paraId="552B96AC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04402692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képességei</w:t>
            </w:r>
          </w:p>
          <w:p w14:paraId="2C14599A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munkanélküliség és a gazdasági-társadalmi tényezők összefüggéseinek felismerésére, a munkaügyi kapcsolatok rendszerében való tájékozódásra, a partnerekkel való együttműködésre.</w:t>
            </w:r>
          </w:p>
          <w:p w14:paraId="23BE2304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beazonosítani a speciális foglalkozási csoportok tagjainak problémáit, képes a megoldáshoz szükséges elvi és gyakorlati háttér feltárására, megfogalmazására.</w:t>
            </w:r>
          </w:p>
          <w:p w14:paraId="50522186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ezeken a területeken önálló, szaktudományos formájú összefoglaló elemzés készítésére.</w:t>
            </w:r>
          </w:p>
          <w:p w14:paraId="79DD000C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szervezetekben az emberi erőforrással kapcsolatos problémák felismerésére, módszertani beazonosítására, cselekvési és ütemtervet készíteni a megoldásra.</w:t>
            </w:r>
          </w:p>
          <w:p w14:paraId="2E57BB8E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Képes a hatékony írásbeli és szóbeli kommunikációra, munkája eredményeinek prezentálására, a vitában azok megvédésére.</w:t>
            </w:r>
          </w:p>
          <w:p w14:paraId="76C2FF57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31CA94C2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attitűd</w:t>
            </w:r>
          </w:p>
          <w:p w14:paraId="43B99C89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Elkötelezett az interkulturális kapcsolatok építésére, törekszik a munka-magatartás tradícióinak megismerésére.</w:t>
            </w:r>
          </w:p>
          <w:p w14:paraId="42B7073D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Jellemzője az értékalapú megközelítés, amelynek középpontjában a munka mint alkotó és kreatív tevékenység jelenik meg.</w:t>
            </w:r>
          </w:p>
          <w:p w14:paraId="029D9657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Elkötelezett a minőségi munka iránt.</w:t>
            </w:r>
          </w:p>
          <w:p w14:paraId="729D3FA6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</w:p>
          <w:p w14:paraId="159FBE6B" w14:textId="77777777" w:rsidR="008410BE" w:rsidRPr="00AC041E" w:rsidRDefault="008410BE" w:rsidP="00F04C5B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autonómiája és felelőssége</w:t>
            </w:r>
          </w:p>
          <w:p w14:paraId="2C58C3B2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A társszakmák képviselőivel való együttműködésben vállalja a kezdeményező szerepet, a kooperáció során a partnerség, az egyenrangú szerep jellemzi.</w:t>
            </w:r>
          </w:p>
          <w:p w14:paraId="64585FAD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lastRenderedPageBreak/>
              <w:t>A sikeres munka érdekében kezdeményezi új szervezeti egységek létrehozását, felelősségteljesen részt vesz azok működésében.</w:t>
            </w:r>
          </w:p>
          <w:p w14:paraId="2D5B4BC9" w14:textId="77777777" w:rsidR="008410BE" w:rsidRPr="00AC041E" w:rsidRDefault="008410BE" w:rsidP="008410BE">
            <w:pPr>
              <w:pStyle w:val="lfej"/>
              <w:numPr>
                <w:ilvl w:val="0"/>
                <w:numId w:val="48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AC041E">
              <w:rPr>
                <w:rFonts w:asciiTheme="minorHAnsi" w:hAnsiTheme="minorHAnsi" w:cstheme="minorHAnsi"/>
                <w:lang w:val="hu-HU"/>
              </w:rPr>
              <w:t>Szakmai elképzeléseit elkötelezetten képviseli, bízik tudásában és képességeiben.</w:t>
            </w:r>
          </w:p>
          <w:p w14:paraId="227732FE" w14:textId="77777777" w:rsidR="008410BE" w:rsidRPr="00AC041E" w:rsidRDefault="008410BE" w:rsidP="00F04C5B">
            <w:pPr>
              <w:numPr>
                <w:ilvl w:val="0"/>
                <w:numId w:val="43"/>
              </w:numPr>
              <w:tabs>
                <w:tab w:val="left" w:pos="596"/>
              </w:tabs>
              <w:suppressAutoHyphens/>
              <w:spacing w:after="0" w:line="240" w:lineRule="auto"/>
              <w:ind w:left="596"/>
              <w:rPr>
                <w:rFonts w:asciiTheme="minorHAnsi" w:hAnsiTheme="minorHAnsi" w:cstheme="minorHAnsi"/>
              </w:rPr>
            </w:pPr>
            <w:r w:rsidRPr="00AC041E">
              <w:rPr>
                <w:rFonts w:asciiTheme="minorHAnsi" w:hAnsiTheme="minorHAnsi" w:cstheme="minorHAnsi"/>
              </w:rPr>
              <w:t>Felelősségteljesen keresi a hazai, nemzetközi szakmai érdekképviseleti szervezetek munkájában való közreműködés lehetőségét.</w:t>
            </w:r>
          </w:p>
        </w:tc>
      </w:tr>
      <w:tr w:rsidR="008410BE" w:rsidRPr="00565EAE" w14:paraId="65309A76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FF1B7" w14:textId="77777777" w:rsidR="008410BE" w:rsidRDefault="008410BE" w:rsidP="00F04C5B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lastRenderedPageBreak/>
              <w:t>Tantárgy tematikus leírása:</w:t>
            </w:r>
          </w:p>
          <w:p w14:paraId="2A18D5B8" w14:textId="48BA2A05" w:rsidR="008410BE" w:rsidRPr="00C7004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02.1</w:t>
            </w:r>
            <w:r w:rsidR="00DE0FEA">
              <w:rPr>
                <w:bCs/>
              </w:rPr>
              <w:t>1.</w:t>
            </w:r>
            <w:r>
              <w:rPr>
                <w:bCs/>
              </w:rPr>
              <w:t xml:space="preserve"> </w:t>
            </w:r>
            <w:r w:rsidR="008410BE" w:rsidRPr="00C70048">
              <w:rPr>
                <w:bCs/>
              </w:rPr>
              <w:t>Munkaerőpiaci alapfogalmak</w:t>
            </w:r>
            <w:r w:rsidR="00FB2ECF">
              <w:rPr>
                <w:bCs/>
              </w:rPr>
              <w:t xml:space="preserve">. </w:t>
            </w:r>
            <w:r w:rsidR="00FB2ECF" w:rsidRPr="00C70048">
              <w:rPr>
                <w:bCs/>
              </w:rPr>
              <w:t xml:space="preserve">Munkaerőpiacot leíró statisztikák és módszertan </w:t>
            </w:r>
          </w:p>
          <w:p w14:paraId="15CBBE53" w14:textId="5561090C" w:rsidR="008410BE" w:rsidRPr="00C7004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02.</w:t>
            </w:r>
            <w:r w:rsidR="00FB2ECF">
              <w:rPr>
                <w:bCs/>
              </w:rPr>
              <w:t>1</w:t>
            </w:r>
            <w:r w:rsidR="00DE0FEA">
              <w:rPr>
                <w:bCs/>
              </w:rPr>
              <w:t>8</w:t>
            </w:r>
            <w:r>
              <w:rPr>
                <w:bCs/>
              </w:rPr>
              <w:t xml:space="preserve">. </w:t>
            </w:r>
            <w:r w:rsidR="00FB2ECF" w:rsidRPr="00C70048">
              <w:rPr>
                <w:bCs/>
              </w:rPr>
              <w:t>Munkaügyi kapcsolatok</w:t>
            </w:r>
          </w:p>
          <w:p w14:paraId="44513EC2" w14:textId="00920D2F" w:rsidR="008410BE" w:rsidRPr="00C7004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02.2</w:t>
            </w:r>
            <w:r w:rsidR="00DE0FEA">
              <w:rPr>
                <w:bCs/>
              </w:rPr>
              <w:t>5</w:t>
            </w:r>
            <w:r>
              <w:rPr>
                <w:bCs/>
              </w:rPr>
              <w:t xml:space="preserve">. </w:t>
            </w:r>
            <w:r w:rsidR="00FB2ECF" w:rsidRPr="00C70048">
              <w:rPr>
                <w:bCs/>
              </w:rPr>
              <w:t>Munkanélküliség kérdése és annak kezelési lehetőségei</w:t>
            </w:r>
          </w:p>
          <w:p w14:paraId="7BE172B0" w14:textId="7AEC0780" w:rsidR="008410BE" w:rsidRPr="00C7004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03.0</w:t>
            </w:r>
            <w:r w:rsidR="00DE0FEA">
              <w:rPr>
                <w:bCs/>
              </w:rPr>
              <w:t>4.</w:t>
            </w:r>
            <w:r>
              <w:rPr>
                <w:bCs/>
              </w:rPr>
              <w:t xml:space="preserve"> </w:t>
            </w:r>
            <w:r w:rsidR="00FB2ECF" w:rsidRPr="00C70048">
              <w:rPr>
                <w:bCs/>
              </w:rPr>
              <w:t>Közfoglalkoz</w:t>
            </w:r>
            <w:r w:rsidR="00FB2ECF">
              <w:rPr>
                <w:bCs/>
              </w:rPr>
              <w:t>ta</w:t>
            </w:r>
            <w:r w:rsidR="00FB2ECF" w:rsidRPr="00C70048">
              <w:rPr>
                <w:bCs/>
              </w:rPr>
              <w:t>tás jellemzői Magyarországon</w:t>
            </w:r>
          </w:p>
          <w:p w14:paraId="12F9BE74" w14:textId="38405620" w:rsidR="008410BE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03.1</w:t>
            </w:r>
            <w:r w:rsidR="00DE0FEA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="00FB2ECF" w:rsidRPr="00C70048">
              <w:rPr>
                <w:bCs/>
              </w:rPr>
              <w:t>Regionális különbségek a hazai munkaerőpiacon</w:t>
            </w:r>
          </w:p>
          <w:p w14:paraId="181800A3" w14:textId="23A4C958" w:rsidR="003C32F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</w:t>
            </w:r>
            <w:r w:rsidR="00FB2ECF">
              <w:rPr>
                <w:bCs/>
              </w:rPr>
              <w:t>1</w:t>
            </w:r>
            <w:r w:rsidR="00DE0FEA">
              <w:rPr>
                <w:bCs/>
              </w:rPr>
              <w:t>8</w:t>
            </w:r>
            <w:r>
              <w:rPr>
                <w:bCs/>
              </w:rPr>
              <w:t xml:space="preserve">. </w:t>
            </w:r>
            <w:r w:rsidR="00DE0FEA" w:rsidRPr="00C70048">
              <w:rPr>
                <w:bCs/>
              </w:rPr>
              <w:t>Válságok hatása a munkaerőpiacra (2008. évi gazdasági válság hatásai, COVID-19 hatásai) és emiatt fellépő újszerű megoldások (pl. home office)</w:t>
            </w:r>
          </w:p>
          <w:p w14:paraId="4786BD24" w14:textId="39C64B80" w:rsidR="003C32F8" w:rsidRDefault="003C32F8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03.2</w:t>
            </w:r>
            <w:r w:rsidR="00DE0FEA">
              <w:rPr>
                <w:bCs/>
              </w:rPr>
              <w:t>5.</w:t>
            </w:r>
            <w:r>
              <w:rPr>
                <w:bCs/>
              </w:rPr>
              <w:t xml:space="preserve"> </w:t>
            </w:r>
            <w:r w:rsidR="00DE0FEA" w:rsidRPr="00C70048">
              <w:rPr>
                <w:bCs/>
              </w:rPr>
              <w:t>Robotizáció, automatizáció terjedése és hatása a munkaerőkeresletre</w:t>
            </w:r>
          </w:p>
          <w:p w14:paraId="5F2BEA16" w14:textId="145A482B" w:rsidR="00FB2ECF" w:rsidRPr="00C70048" w:rsidRDefault="003C32F8" w:rsidP="00FB2ECF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04.0</w:t>
            </w:r>
            <w:r w:rsidR="00DE0FEA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="00DE0FEA">
              <w:rPr>
                <w:bCs/>
              </w:rPr>
              <w:t>Mesterséges</w:t>
            </w:r>
            <w:r w:rsidR="00DE0FEA" w:rsidRPr="00C70048">
              <w:rPr>
                <w:bCs/>
              </w:rPr>
              <w:t xml:space="preserve"> intelligencia</w:t>
            </w:r>
            <w:r w:rsidR="00DE0FEA">
              <w:rPr>
                <w:bCs/>
              </w:rPr>
              <w:t xml:space="preserve"> </w:t>
            </w:r>
            <w:r w:rsidR="00DE0FEA" w:rsidRPr="00C70048">
              <w:rPr>
                <w:bCs/>
              </w:rPr>
              <w:t>terjedése és hatása a munkaerőkeresletre</w:t>
            </w:r>
          </w:p>
          <w:p w14:paraId="317D0E2F" w14:textId="77FDEB5F" w:rsidR="00FB2ECF" w:rsidRPr="00C70048" w:rsidRDefault="00FB2ECF" w:rsidP="008410BE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04.0</w:t>
            </w:r>
            <w:r w:rsidR="00DE0FEA">
              <w:rPr>
                <w:bCs/>
              </w:rPr>
              <w:t>8</w:t>
            </w:r>
            <w:r>
              <w:rPr>
                <w:bCs/>
              </w:rPr>
              <w:t xml:space="preserve">. </w:t>
            </w:r>
            <w:r w:rsidR="0079678E">
              <w:rPr>
                <w:bCs/>
              </w:rPr>
              <w:t>D</w:t>
            </w:r>
            <w:r>
              <w:rPr>
                <w:bCs/>
              </w:rPr>
              <w:t>ékáni szünet</w:t>
            </w:r>
          </w:p>
          <w:p w14:paraId="4FD97A2B" w14:textId="1523014F" w:rsidR="008410BE" w:rsidRPr="00F72A19" w:rsidRDefault="003C32F8" w:rsidP="00FB2ECF">
            <w:pPr>
              <w:pStyle w:val="Listaszerbekezds"/>
              <w:numPr>
                <w:ilvl w:val="0"/>
                <w:numId w:val="47"/>
              </w:numPr>
              <w:spacing w:after="0" w:line="240" w:lineRule="auto"/>
              <w:rPr>
                <w:bCs/>
              </w:rPr>
            </w:pPr>
            <w:r>
              <w:rPr>
                <w:bCs/>
              </w:rPr>
              <w:t>04.1</w:t>
            </w:r>
            <w:r w:rsidR="00DE0FEA">
              <w:rPr>
                <w:bCs/>
              </w:rPr>
              <w:t>5.</w:t>
            </w:r>
            <w:r>
              <w:rPr>
                <w:bCs/>
              </w:rPr>
              <w:t xml:space="preserve"> </w:t>
            </w:r>
            <w:r w:rsidR="00F72A19" w:rsidRPr="00C70048">
              <w:rPr>
                <w:bCs/>
              </w:rPr>
              <w:t>Bérmunka-készlet és bérmunka fogalom átalakulása</w:t>
            </w:r>
            <w:r w:rsidR="00F72A19">
              <w:rPr>
                <w:bCs/>
              </w:rPr>
              <w:t xml:space="preserve">. </w:t>
            </w:r>
            <w:r w:rsidR="00F72A19" w:rsidRPr="00C70048">
              <w:rPr>
                <w:bCs/>
              </w:rPr>
              <w:t>A jövő munkaerőpiacáról szóló teóriák</w:t>
            </w:r>
          </w:p>
        </w:tc>
      </w:tr>
      <w:tr w:rsidR="008410BE" w:rsidRPr="00565EAE" w14:paraId="6AD9BE2A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28EB7" w14:textId="77777777" w:rsidR="008410BE" w:rsidRDefault="008410BE" w:rsidP="00F04C5B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Félévközi számonkérés módja és értékelése:</w:t>
            </w:r>
          </w:p>
          <w:p w14:paraId="3B49C0E5" w14:textId="77777777" w:rsidR="008410BE" w:rsidRPr="009A4753" w:rsidRDefault="008410BE" w:rsidP="00F04C5B">
            <w:pPr>
              <w:spacing w:after="0" w:line="240" w:lineRule="auto"/>
            </w:pPr>
            <w:r w:rsidRPr="00682B6F">
              <w:rPr>
                <w:b/>
                <w:i/>
              </w:rPr>
              <w:t>Az aláírás megszerzése:</w:t>
            </w:r>
            <w:r>
              <w:rPr>
                <w:b/>
                <w:i/>
              </w:rPr>
              <w:t xml:space="preserve"> </w:t>
            </w:r>
          </w:p>
          <w:p w14:paraId="1779F6CC" w14:textId="6830C660" w:rsidR="008410BE" w:rsidRPr="00682B6F" w:rsidRDefault="008410BE" w:rsidP="00F04C5B">
            <w:pPr>
              <w:spacing w:after="0" w:line="240" w:lineRule="auto"/>
            </w:pPr>
            <w:r>
              <w:t>Egy szabadon választott szakcikk rövid, 3-4 oldalban történő kifejtése és vélemény írása, érvelés a választott témakör mellett vagy akár ellen. A szakcikk témaköre a tematikához illeszkedő legyen. A feladat elektronikus leadása: 202</w:t>
            </w:r>
            <w:r w:rsidR="00607E45">
              <w:t>6</w:t>
            </w:r>
            <w:r>
              <w:t xml:space="preserve">. április </w:t>
            </w:r>
            <w:r w:rsidR="00D63DE1">
              <w:t>1</w:t>
            </w:r>
            <w:r w:rsidR="00607E45">
              <w:t>0</w:t>
            </w:r>
            <w:r>
              <w:t>. (30%-ban beszámít az év végi jegybe.)</w:t>
            </w:r>
          </w:p>
          <w:p w14:paraId="3CFDAF46" w14:textId="77777777" w:rsidR="008410BE" w:rsidRDefault="008410BE" w:rsidP="00F04C5B">
            <w:pPr>
              <w:spacing w:after="0" w:line="240" w:lineRule="auto"/>
              <w:rPr>
                <w:b/>
                <w:bCs/>
                <w:iCs/>
              </w:rPr>
            </w:pPr>
          </w:p>
          <w:p w14:paraId="6B39EEFD" w14:textId="77777777" w:rsidR="008410BE" w:rsidRDefault="008410BE" w:rsidP="00F04C5B">
            <w:pPr>
              <w:spacing w:after="0" w:line="240" w:lineRule="auto"/>
              <w:rPr>
                <w:b/>
                <w:bCs/>
                <w:iCs/>
              </w:rPr>
            </w:pPr>
            <w:r w:rsidRPr="00682B6F">
              <w:rPr>
                <w:b/>
                <w:bCs/>
                <w:iCs/>
              </w:rPr>
              <w:t>Gyakorlati jegy/kollokvium teljesítésének módja, értékelés</w:t>
            </w:r>
            <w:r>
              <w:rPr>
                <w:b/>
                <w:bCs/>
                <w:iCs/>
              </w:rPr>
              <w:t>e:</w:t>
            </w:r>
          </w:p>
          <w:p w14:paraId="28924298" w14:textId="77777777" w:rsidR="008410BE" w:rsidRPr="00682B6F" w:rsidRDefault="008410BE" w:rsidP="00F04C5B">
            <w:pPr>
              <w:spacing w:after="0" w:line="240" w:lineRule="auto"/>
              <w:rPr>
                <w:b/>
                <w:bCs/>
              </w:rPr>
            </w:pPr>
            <w:r w:rsidRPr="00682B6F">
              <w:rPr>
                <w:b/>
                <w:bCs/>
                <w:i/>
                <w:iCs/>
              </w:rPr>
              <w:t>A vizsgára bocsájtás feltétele</w:t>
            </w:r>
            <w:r w:rsidRPr="00682B6F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Pr="00682B6F">
              <w:rPr>
                <w:bCs/>
              </w:rPr>
              <w:t>aláírás megszerzése</w:t>
            </w:r>
          </w:p>
          <w:p w14:paraId="0E117D3D" w14:textId="77777777" w:rsidR="008410BE" w:rsidRDefault="008410BE" w:rsidP="00F04C5B">
            <w:pPr>
              <w:spacing w:after="0" w:line="240" w:lineRule="auto"/>
            </w:pPr>
            <w:r>
              <w:t>Szóbeli kollokvium (70%)</w:t>
            </w:r>
            <w:r w:rsidRPr="00682B6F">
              <w:t xml:space="preserve"> </w:t>
            </w:r>
          </w:p>
          <w:p w14:paraId="4FFE5398" w14:textId="77777777" w:rsidR="008410BE" w:rsidRPr="001745E0" w:rsidRDefault="008410BE" w:rsidP="00F04C5B">
            <w:pPr>
              <w:spacing w:after="0" w:line="240" w:lineRule="auto"/>
              <w:rPr>
                <w:b/>
              </w:rPr>
            </w:pPr>
            <w:r w:rsidRPr="00682B6F">
              <w:rPr>
                <w:u w:val="single"/>
              </w:rPr>
              <w:t xml:space="preserve">Osztályozás: </w:t>
            </w:r>
            <w:r w:rsidRPr="00682B6F">
              <w:t>Elégséges: 61-70%; Közepes: 71-80%; Jó: 81-90%; Jeles: 91-100%</w:t>
            </w:r>
          </w:p>
        </w:tc>
      </w:tr>
      <w:tr w:rsidR="008410BE" w:rsidRPr="00565EAE" w14:paraId="734855BE" w14:textId="77777777" w:rsidTr="00F04C5B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14A31" w14:textId="77777777" w:rsidR="008410BE" w:rsidRPr="00D30A96" w:rsidRDefault="008410BE" w:rsidP="00F04C5B">
            <w:pPr>
              <w:pStyle w:val="lfej"/>
              <w:suppressAutoHyphens/>
              <w:spacing w:after="0" w:line="240" w:lineRule="auto"/>
              <w:rPr>
                <w:b/>
                <w:bCs/>
                <w:lang w:val="hu-HU"/>
              </w:rPr>
            </w:pPr>
            <w:r w:rsidRPr="00D30A96">
              <w:rPr>
                <w:b/>
                <w:bCs/>
                <w:lang w:val="hu-HU"/>
              </w:rPr>
              <w:t>Kötelező irodalom:</w:t>
            </w:r>
          </w:p>
          <w:p w14:paraId="35681A3C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Sebők M. (2018): A munka világa a 21. század elején: foglalkoztatáspolitikai és munkaerőpiaci kézikönyv. Saxum, Budapest, 431 p, ISBN: 978-963-248-271-2</w:t>
            </w:r>
          </w:p>
          <w:p w14:paraId="75C340DE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G Fekete É. - Nagy Z. - Lipták K. - Kiss J. (szerk.) (2018): Szociális és szolidáris gazdaság a poszt-szocialista perifériákon, Miskolc: Bíbor Kiadó, 388 p</w:t>
            </w:r>
          </w:p>
          <w:p w14:paraId="5E9C7304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Csoba J. (2010): A közfoglalkoztatás régi-új rendszere. Útközben az „Út a munkához” programban, 2010. Esély, 1: 4-24.</w:t>
            </w:r>
          </w:p>
          <w:p w14:paraId="32F54FB9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Rifkin, J. (1995): The end of work – The Decline of the Global Labor Force and the Dawn of the Post-Market Era. Tarcher/Putnam: New York</w:t>
            </w:r>
          </w:p>
          <w:p w14:paraId="08003BEF" w14:textId="77777777" w:rsidR="008410BE" w:rsidRPr="00D30A96" w:rsidRDefault="008410BE" w:rsidP="00F04C5B">
            <w:pPr>
              <w:pStyle w:val="lfej"/>
              <w:suppressAutoHyphens/>
              <w:spacing w:after="0" w:line="240" w:lineRule="auto"/>
              <w:rPr>
                <w:lang w:val="hu-HU"/>
              </w:rPr>
            </w:pPr>
          </w:p>
          <w:p w14:paraId="0C07FD7E" w14:textId="77777777" w:rsidR="008410BE" w:rsidRPr="00D30A96" w:rsidRDefault="008410BE" w:rsidP="00F04C5B">
            <w:pPr>
              <w:pStyle w:val="lfej"/>
              <w:suppressAutoHyphens/>
              <w:spacing w:after="0" w:line="240" w:lineRule="auto"/>
              <w:rPr>
                <w:b/>
                <w:bCs/>
                <w:lang w:val="hu-HU"/>
              </w:rPr>
            </w:pPr>
            <w:r w:rsidRPr="00D30A96">
              <w:rPr>
                <w:b/>
                <w:bCs/>
                <w:lang w:val="hu-HU"/>
              </w:rPr>
              <w:t>Ajánlott irodalom:</w:t>
            </w:r>
          </w:p>
          <w:p w14:paraId="2994910F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Lipták K. (2020): A közfoglalkoztatás jelentősége Borsod-Abaúj-Zemplén megye rurális településein. Tér és  Társadalom 34(4): 100-121.</w:t>
            </w:r>
          </w:p>
          <w:p w14:paraId="438DAE76" w14:textId="77777777" w:rsidR="008410BE" w:rsidRPr="00D30A96" w:rsidRDefault="008410BE" w:rsidP="00F04C5B">
            <w:pPr>
              <w:pStyle w:val="lfej"/>
              <w:numPr>
                <w:ilvl w:val="0"/>
                <w:numId w:val="40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lang w:val="hu-HU"/>
              </w:rPr>
            </w:pPr>
            <w:r w:rsidRPr="00D30A96">
              <w:rPr>
                <w:lang w:val="hu-HU"/>
              </w:rPr>
              <w:t>Rimler J. (1999): A munka jövője. Új fogalmak, feltételek, forgatókönyvek. Közgazdasági Szemle, XLVI. évf., 1999. szeptember pp.772–788.</w:t>
            </w:r>
          </w:p>
          <w:p w14:paraId="2D6ABFAF" w14:textId="77777777" w:rsidR="008410BE" w:rsidRPr="00D30A96" w:rsidRDefault="008410BE" w:rsidP="00F04C5B">
            <w:pPr>
              <w:numPr>
                <w:ilvl w:val="0"/>
                <w:numId w:val="40"/>
              </w:numPr>
              <w:suppressAutoHyphens/>
              <w:spacing w:after="0" w:line="240" w:lineRule="auto"/>
            </w:pPr>
            <w:r w:rsidRPr="00D30A96">
              <w:t>Kopp, R. et al. (2019) Sociotechnical perspectives on digitalisation and Industry 4.0. Sociotechnical perspectives on digital. International Journal of Technology Transfer and Commercialisation 16(3) pp. 290-309. DOI: 10.1504/IJTTC.2019.099896</w:t>
            </w:r>
          </w:p>
        </w:tc>
      </w:tr>
    </w:tbl>
    <w:p w14:paraId="390E4A91" w14:textId="77777777" w:rsidR="008410BE" w:rsidRDefault="008410BE" w:rsidP="008410BE">
      <w:pPr>
        <w:spacing w:after="0" w:line="240" w:lineRule="auto"/>
        <w:jc w:val="both"/>
        <w:rPr>
          <w:rFonts w:eastAsia="Times New Roman"/>
          <w:lang w:eastAsia="hu-HU"/>
        </w:rPr>
      </w:pPr>
    </w:p>
    <w:p w14:paraId="744F6FEB" w14:textId="77777777" w:rsidR="008410BE" w:rsidRPr="00565EAE" w:rsidRDefault="008410BE" w:rsidP="008410BE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8410BE" w:rsidRPr="00565EAE" w:rsidSect="0080585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37547" w14:textId="77777777" w:rsidR="001D384B" w:rsidRDefault="001D384B" w:rsidP="00CF2E74">
      <w:pPr>
        <w:spacing w:after="0" w:line="240" w:lineRule="auto"/>
      </w:pPr>
      <w:r>
        <w:separator/>
      </w:r>
    </w:p>
  </w:endnote>
  <w:endnote w:type="continuationSeparator" w:id="0">
    <w:p w14:paraId="08EB2ABD" w14:textId="77777777" w:rsidR="001D384B" w:rsidRDefault="001D384B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3852B" w14:textId="750D3852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20EB">
      <w:rPr>
        <w:noProof/>
      </w:rPr>
      <w:t>2</w:t>
    </w:r>
    <w:r>
      <w:fldChar w:fldCharType="end"/>
    </w:r>
  </w:p>
  <w:p w14:paraId="67D8750C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266ED" w14:textId="77777777" w:rsidR="001D384B" w:rsidRDefault="001D384B" w:rsidP="00CF2E74">
      <w:pPr>
        <w:spacing w:after="0" w:line="240" w:lineRule="auto"/>
      </w:pPr>
      <w:r>
        <w:separator/>
      </w:r>
    </w:p>
  </w:footnote>
  <w:footnote w:type="continuationSeparator" w:id="0">
    <w:p w14:paraId="3886FEF0" w14:textId="77777777" w:rsidR="001D384B" w:rsidRDefault="001D384B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0F9F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DE2112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53E8D"/>
    <w:multiLevelType w:val="hybridMultilevel"/>
    <w:tmpl w:val="D1A06E88"/>
    <w:lvl w:ilvl="0" w:tplc="BE0C462E">
      <w:start w:val="10"/>
      <w:numFmt w:val="bullet"/>
      <w:lvlText w:val="-"/>
      <w:lvlJc w:val="left"/>
      <w:pPr>
        <w:ind w:left="394" w:hanging="360"/>
      </w:pPr>
      <w:rPr>
        <w:rFonts w:ascii="Times New Roman" w:eastAsia="Calibri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114" w:hanging="360"/>
      </w:pPr>
    </w:lvl>
    <w:lvl w:ilvl="2" w:tplc="040E001B" w:tentative="1">
      <w:start w:val="1"/>
      <w:numFmt w:val="lowerRoman"/>
      <w:lvlText w:val="%3."/>
      <w:lvlJc w:val="right"/>
      <w:pPr>
        <w:ind w:left="1834" w:hanging="180"/>
      </w:pPr>
    </w:lvl>
    <w:lvl w:ilvl="3" w:tplc="040E000F" w:tentative="1">
      <w:start w:val="1"/>
      <w:numFmt w:val="decimal"/>
      <w:lvlText w:val="%4."/>
      <w:lvlJc w:val="left"/>
      <w:pPr>
        <w:ind w:left="2554" w:hanging="360"/>
      </w:pPr>
    </w:lvl>
    <w:lvl w:ilvl="4" w:tplc="040E0019" w:tentative="1">
      <w:start w:val="1"/>
      <w:numFmt w:val="lowerLetter"/>
      <w:lvlText w:val="%5."/>
      <w:lvlJc w:val="left"/>
      <w:pPr>
        <w:ind w:left="3274" w:hanging="360"/>
      </w:pPr>
    </w:lvl>
    <w:lvl w:ilvl="5" w:tplc="040E001B" w:tentative="1">
      <w:start w:val="1"/>
      <w:numFmt w:val="lowerRoman"/>
      <w:lvlText w:val="%6."/>
      <w:lvlJc w:val="right"/>
      <w:pPr>
        <w:ind w:left="3994" w:hanging="180"/>
      </w:pPr>
    </w:lvl>
    <w:lvl w:ilvl="6" w:tplc="040E000F" w:tentative="1">
      <w:start w:val="1"/>
      <w:numFmt w:val="decimal"/>
      <w:lvlText w:val="%7."/>
      <w:lvlJc w:val="left"/>
      <w:pPr>
        <w:ind w:left="4714" w:hanging="360"/>
      </w:pPr>
    </w:lvl>
    <w:lvl w:ilvl="7" w:tplc="040E0019" w:tentative="1">
      <w:start w:val="1"/>
      <w:numFmt w:val="lowerLetter"/>
      <w:lvlText w:val="%8."/>
      <w:lvlJc w:val="left"/>
      <w:pPr>
        <w:ind w:left="5434" w:hanging="360"/>
      </w:pPr>
    </w:lvl>
    <w:lvl w:ilvl="8" w:tplc="040E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100E0E8D"/>
    <w:multiLevelType w:val="hybridMultilevel"/>
    <w:tmpl w:val="0380872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F44B95"/>
    <w:multiLevelType w:val="hybridMultilevel"/>
    <w:tmpl w:val="D452F2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E7495"/>
    <w:multiLevelType w:val="hybridMultilevel"/>
    <w:tmpl w:val="91D0672C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BE713FD"/>
    <w:multiLevelType w:val="hybridMultilevel"/>
    <w:tmpl w:val="031CB916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17FB3"/>
    <w:multiLevelType w:val="hybridMultilevel"/>
    <w:tmpl w:val="70BC57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AD1AB0"/>
    <w:multiLevelType w:val="hybridMultilevel"/>
    <w:tmpl w:val="357AEB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E6799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3D76C6"/>
    <w:multiLevelType w:val="hybridMultilevel"/>
    <w:tmpl w:val="B55658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6214D"/>
    <w:multiLevelType w:val="hybridMultilevel"/>
    <w:tmpl w:val="3438A6B2"/>
    <w:lvl w:ilvl="0" w:tplc="6F06BCB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4007C1"/>
    <w:multiLevelType w:val="hybridMultilevel"/>
    <w:tmpl w:val="3F3E8D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075C34"/>
    <w:multiLevelType w:val="hybridMultilevel"/>
    <w:tmpl w:val="EDD24BF8"/>
    <w:lvl w:ilvl="0" w:tplc="040E0019">
      <w:start w:val="1"/>
      <w:numFmt w:val="low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312ECD"/>
    <w:multiLevelType w:val="hybridMultilevel"/>
    <w:tmpl w:val="803E4B8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3B5C49"/>
    <w:multiLevelType w:val="hybridMultilevel"/>
    <w:tmpl w:val="714CD9A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D33029"/>
    <w:multiLevelType w:val="hybridMultilevel"/>
    <w:tmpl w:val="A238C12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FF2034"/>
    <w:multiLevelType w:val="hybridMultilevel"/>
    <w:tmpl w:val="38CC731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84E43DD"/>
    <w:multiLevelType w:val="hybridMultilevel"/>
    <w:tmpl w:val="708E5E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EA7552"/>
    <w:multiLevelType w:val="hybridMultilevel"/>
    <w:tmpl w:val="3CFCFB70"/>
    <w:lvl w:ilvl="0" w:tplc="4B60119A">
      <w:numFmt w:val="bullet"/>
      <w:lvlText w:val="-"/>
      <w:lvlJc w:val="left"/>
      <w:pPr>
        <w:ind w:left="754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 w15:restartNumberingAfterBreak="0">
    <w:nsid w:val="3A8F2CB3"/>
    <w:multiLevelType w:val="hybridMultilevel"/>
    <w:tmpl w:val="18B40146"/>
    <w:lvl w:ilvl="0" w:tplc="FB88422A">
      <w:numFmt w:val="bullet"/>
      <w:lvlText w:val="–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EFB51B2"/>
    <w:multiLevelType w:val="hybridMultilevel"/>
    <w:tmpl w:val="8F786992"/>
    <w:lvl w:ilvl="0" w:tplc="708E5F1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8335A8"/>
    <w:multiLevelType w:val="hybridMultilevel"/>
    <w:tmpl w:val="57F4BE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134742"/>
    <w:multiLevelType w:val="hybridMultilevel"/>
    <w:tmpl w:val="DFB23C04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B10BC"/>
    <w:multiLevelType w:val="hybridMultilevel"/>
    <w:tmpl w:val="FB54860E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B7B7773"/>
    <w:multiLevelType w:val="hybridMultilevel"/>
    <w:tmpl w:val="ACB086D8"/>
    <w:lvl w:ilvl="0" w:tplc="8A9E4F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902666"/>
    <w:multiLevelType w:val="hybridMultilevel"/>
    <w:tmpl w:val="969C7A84"/>
    <w:lvl w:ilvl="0" w:tplc="040E0001">
      <w:start w:val="1"/>
      <w:numFmt w:val="bullet"/>
      <w:lvlText w:val=""/>
      <w:lvlJc w:val="left"/>
      <w:pPr>
        <w:tabs>
          <w:tab w:val="num" w:pos="1047"/>
        </w:tabs>
        <w:ind w:left="10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67"/>
        </w:tabs>
        <w:ind w:left="17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487"/>
        </w:tabs>
        <w:ind w:left="24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07"/>
        </w:tabs>
        <w:ind w:left="32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27"/>
        </w:tabs>
        <w:ind w:left="39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67"/>
        </w:tabs>
        <w:ind w:left="53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087"/>
        </w:tabs>
        <w:ind w:left="60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</w:rPr>
    </w:lvl>
  </w:abstractNum>
  <w:abstractNum w:abstractNumId="27" w15:restartNumberingAfterBreak="0">
    <w:nsid w:val="4F4A2183"/>
    <w:multiLevelType w:val="hybridMultilevel"/>
    <w:tmpl w:val="19CAD23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0BF6BCC"/>
    <w:multiLevelType w:val="hybridMultilevel"/>
    <w:tmpl w:val="456253F4"/>
    <w:lvl w:ilvl="0" w:tplc="FC54B0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29446C8"/>
    <w:multiLevelType w:val="hybridMultilevel"/>
    <w:tmpl w:val="6418414C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CA79C7"/>
    <w:multiLevelType w:val="hybridMultilevel"/>
    <w:tmpl w:val="068EC94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126042"/>
    <w:multiLevelType w:val="hybridMultilevel"/>
    <w:tmpl w:val="FE6071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291EB8"/>
    <w:multiLevelType w:val="hybridMultilevel"/>
    <w:tmpl w:val="598497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E786E44"/>
    <w:multiLevelType w:val="hybridMultilevel"/>
    <w:tmpl w:val="D820E46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9D6789"/>
    <w:multiLevelType w:val="hybridMultilevel"/>
    <w:tmpl w:val="0FEE9C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7131DE8"/>
    <w:multiLevelType w:val="hybridMultilevel"/>
    <w:tmpl w:val="4670BA7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0CA8F8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ADA89EB0">
      <w:start w:val="1"/>
      <w:numFmt w:val="bullet"/>
      <w:lvlText w:val="-"/>
      <w:lvlJc w:val="left"/>
      <w:pPr>
        <w:tabs>
          <w:tab w:val="num" w:pos="1684"/>
        </w:tabs>
        <w:ind w:left="1724" w:hanging="284"/>
      </w:pPr>
      <w:rPr>
        <w:rFonts w:ascii="Times New Roman" w:eastAsia="Times New Roman" w:hAnsi="Times New Roman" w:cs="Times New Roman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19C44F8"/>
    <w:multiLevelType w:val="hybridMultilevel"/>
    <w:tmpl w:val="3BE2DDDC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55" w:hanging="360"/>
      </w:pPr>
    </w:lvl>
    <w:lvl w:ilvl="2" w:tplc="040E001B" w:tentative="1">
      <w:start w:val="1"/>
      <w:numFmt w:val="lowerRoman"/>
      <w:lvlText w:val="%3."/>
      <w:lvlJc w:val="right"/>
      <w:pPr>
        <w:ind w:left="2175" w:hanging="180"/>
      </w:pPr>
    </w:lvl>
    <w:lvl w:ilvl="3" w:tplc="040E000F" w:tentative="1">
      <w:start w:val="1"/>
      <w:numFmt w:val="decimal"/>
      <w:lvlText w:val="%4."/>
      <w:lvlJc w:val="left"/>
      <w:pPr>
        <w:ind w:left="2895" w:hanging="360"/>
      </w:pPr>
    </w:lvl>
    <w:lvl w:ilvl="4" w:tplc="040E0019" w:tentative="1">
      <w:start w:val="1"/>
      <w:numFmt w:val="lowerLetter"/>
      <w:lvlText w:val="%5."/>
      <w:lvlJc w:val="left"/>
      <w:pPr>
        <w:ind w:left="3615" w:hanging="360"/>
      </w:pPr>
    </w:lvl>
    <w:lvl w:ilvl="5" w:tplc="040E001B" w:tentative="1">
      <w:start w:val="1"/>
      <w:numFmt w:val="lowerRoman"/>
      <w:lvlText w:val="%6."/>
      <w:lvlJc w:val="right"/>
      <w:pPr>
        <w:ind w:left="4335" w:hanging="180"/>
      </w:pPr>
    </w:lvl>
    <w:lvl w:ilvl="6" w:tplc="040E000F" w:tentative="1">
      <w:start w:val="1"/>
      <w:numFmt w:val="decimal"/>
      <w:lvlText w:val="%7."/>
      <w:lvlJc w:val="left"/>
      <w:pPr>
        <w:ind w:left="5055" w:hanging="360"/>
      </w:pPr>
    </w:lvl>
    <w:lvl w:ilvl="7" w:tplc="040E0019" w:tentative="1">
      <w:start w:val="1"/>
      <w:numFmt w:val="lowerLetter"/>
      <w:lvlText w:val="%8."/>
      <w:lvlJc w:val="left"/>
      <w:pPr>
        <w:ind w:left="5775" w:hanging="360"/>
      </w:pPr>
    </w:lvl>
    <w:lvl w:ilvl="8" w:tplc="040E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7" w15:restartNumberingAfterBreak="0">
    <w:nsid w:val="74C73819"/>
    <w:multiLevelType w:val="hybridMultilevel"/>
    <w:tmpl w:val="A3381C0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33159A"/>
    <w:multiLevelType w:val="hybridMultilevel"/>
    <w:tmpl w:val="C4D819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454C6F"/>
    <w:multiLevelType w:val="hybridMultilevel"/>
    <w:tmpl w:val="047092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8A08C9"/>
    <w:multiLevelType w:val="hybridMultilevel"/>
    <w:tmpl w:val="94B8BF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603BB1"/>
    <w:multiLevelType w:val="hybridMultilevel"/>
    <w:tmpl w:val="4F7CB5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C70773"/>
    <w:multiLevelType w:val="hybridMultilevel"/>
    <w:tmpl w:val="7B4458E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A816AA8"/>
    <w:multiLevelType w:val="hybridMultilevel"/>
    <w:tmpl w:val="F080E3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E31C57"/>
    <w:multiLevelType w:val="hybridMultilevel"/>
    <w:tmpl w:val="C22E012A"/>
    <w:lvl w:ilvl="0" w:tplc="040E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3015" w:hanging="360"/>
      </w:pPr>
    </w:lvl>
    <w:lvl w:ilvl="2" w:tplc="040E001B" w:tentative="1">
      <w:start w:val="1"/>
      <w:numFmt w:val="lowerRoman"/>
      <w:lvlText w:val="%3."/>
      <w:lvlJc w:val="right"/>
      <w:pPr>
        <w:ind w:left="3735" w:hanging="180"/>
      </w:pPr>
    </w:lvl>
    <w:lvl w:ilvl="3" w:tplc="040E000F" w:tentative="1">
      <w:start w:val="1"/>
      <w:numFmt w:val="decimal"/>
      <w:lvlText w:val="%4."/>
      <w:lvlJc w:val="left"/>
      <w:pPr>
        <w:ind w:left="4455" w:hanging="360"/>
      </w:pPr>
    </w:lvl>
    <w:lvl w:ilvl="4" w:tplc="040E0019" w:tentative="1">
      <w:start w:val="1"/>
      <w:numFmt w:val="lowerLetter"/>
      <w:lvlText w:val="%5."/>
      <w:lvlJc w:val="left"/>
      <w:pPr>
        <w:ind w:left="5175" w:hanging="360"/>
      </w:pPr>
    </w:lvl>
    <w:lvl w:ilvl="5" w:tplc="040E001B" w:tentative="1">
      <w:start w:val="1"/>
      <w:numFmt w:val="lowerRoman"/>
      <w:lvlText w:val="%6."/>
      <w:lvlJc w:val="right"/>
      <w:pPr>
        <w:ind w:left="5895" w:hanging="180"/>
      </w:pPr>
    </w:lvl>
    <w:lvl w:ilvl="6" w:tplc="040E000F" w:tentative="1">
      <w:start w:val="1"/>
      <w:numFmt w:val="decimal"/>
      <w:lvlText w:val="%7."/>
      <w:lvlJc w:val="left"/>
      <w:pPr>
        <w:ind w:left="6615" w:hanging="360"/>
      </w:pPr>
    </w:lvl>
    <w:lvl w:ilvl="7" w:tplc="040E0019" w:tentative="1">
      <w:start w:val="1"/>
      <w:numFmt w:val="lowerLetter"/>
      <w:lvlText w:val="%8."/>
      <w:lvlJc w:val="left"/>
      <w:pPr>
        <w:ind w:left="7335" w:hanging="360"/>
      </w:pPr>
    </w:lvl>
    <w:lvl w:ilvl="8" w:tplc="040E001B" w:tentative="1">
      <w:start w:val="1"/>
      <w:numFmt w:val="lowerRoman"/>
      <w:lvlText w:val="%9."/>
      <w:lvlJc w:val="right"/>
      <w:pPr>
        <w:ind w:left="8055" w:hanging="180"/>
      </w:pPr>
    </w:lvl>
  </w:abstractNum>
  <w:abstractNum w:abstractNumId="45" w15:restartNumberingAfterBreak="0">
    <w:nsid w:val="7BF94046"/>
    <w:multiLevelType w:val="hybridMultilevel"/>
    <w:tmpl w:val="181C6C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A0520D"/>
    <w:multiLevelType w:val="hybridMultilevel"/>
    <w:tmpl w:val="271CC98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395601"/>
    <w:multiLevelType w:val="hybridMultilevel"/>
    <w:tmpl w:val="4236A160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30419851">
    <w:abstractNumId w:val="25"/>
  </w:num>
  <w:num w:numId="2" w16cid:durableId="1096750056">
    <w:abstractNumId w:val="5"/>
  </w:num>
  <w:num w:numId="3" w16cid:durableId="1327050968">
    <w:abstractNumId w:val="20"/>
  </w:num>
  <w:num w:numId="4" w16cid:durableId="2144686760">
    <w:abstractNumId w:val="6"/>
  </w:num>
  <w:num w:numId="5" w16cid:durableId="109672658">
    <w:abstractNumId w:val="31"/>
  </w:num>
  <w:num w:numId="6" w16cid:durableId="1574243854">
    <w:abstractNumId w:val="8"/>
  </w:num>
  <w:num w:numId="7" w16cid:durableId="464084259">
    <w:abstractNumId w:val="7"/>
  </w:num>
  <w:num w:numId="8" w16cid:durableId="562257519">
    <w:abstractNumId w:val="10"/>
  </w:num>
  <w:num w:numId="9" w16cid:durableId="308292459">
    <w:abstractNumId w:val="22"/>
  </w:num>
  <w:num w:numId="10" w16cid:durableId="445661377">
    <w:abstractNumId w:val="16"/>
  </w:num>
  <w:num w:numId="11" w16cid:durableId="392386314">
    <w:abstractNumId w:val="44"/>
  </w:num>
  <w:num w:numId="12" w16cid:durableId="217672087">
    <w:abstractNumId w:val="36"/>
  </w:num>
  <w:num w:numId="13" w16cid:durableId="960065602">
    <w:abstractNumId w:val="12"/>
  </w:num>
  <w:num w:numId="14" w16cid:durableId="1929844958">
    <w:abstractNumId w:val="17"/>
  </w:num>
  <w:num w:numId="15" w16cid:durableId="1941404815">
    <w:abstractNumId w:val="14"/>
  </w:num>
  <w:num w:numId="16" w16cid:durableId="1149517885">
    <w:abstractNumId w:val="32"/>
  </w:num>
  <w:num w:numId="17" w16cid:durableId="1213343349">
    <w:abstractNumId w:val="46"/>
  </w:num>
  <w:num w:numId="18" w16cid:durableId="901451566">
    <w:abstractNumId w:val="37"/>
  </w:num>
  <w:num w:numId="19" w16cid:durableId="1360201644">
    <w:abstractNumId w:val="15"/>
  </w:num>
  <w:num w:numId="20" w16cid:durableId="1114326248">
    <w:abstractNumId w:val="34"/>
  </w:num>
  <w:num w:numId="21" w16cid:durableId="1822892997">
    <w:abstractNumId w:val="3"/>
  </w:num>
  <w:num w:numId="22" w16cid:durableId="2022389107">
    <w:abstractNumId w:val="21"/>
  </w:num>
  <w:num w:numId="23" w16cid:durableId="390857659">
    <w:abstractNumId w:val="43"/>
  </w:num>
  <w:num w:numId="24" w16cid:durableId="1173837320">
    <w:abstractNumId w:val="9"/>
  </w:num>
  <w:num w:numId="25" w16cid:durableId="619262577">
    <w:abstractNumId w:val="42"/>
  </w:num>
  <w:num w:numId="26" w16cid:durableId="246235875">
    <w:abstractNumId w:val="27"/>
  </w:num>
  <w:num w:numId="27" w16cid:durableId="2011517311">
    <w:abstractNumId w:val="28"/>
  </w:num>
  <w:num w:numId="28" w16cid:durableId="1585534908">
    <w:abstractNumId w:val="4"/>
  </w:num>
  <w:num w:numId="29" w16cid:durableId="1277104573">
    <w:abstractNumId w:val="35"/>
  </w:num>
  <w:num w:numId="30" w16cid:durableId="840898479">
    <w:abstractNumId w:val="33"/>
  </w:num>
  <w:num w:numId="31" w16cid:durableId="959803870">
    <w:abstractNumId w:val="13"/>
  </w:num>
  <w:num w:numId="32" w16cid:durableId="1531608809">
    <w:abstractNumId w:val="1"/>
  </w:num>
  <w:num w:numId="33" w16cid:durableId="771629832">
    <w:abstractNumId w:val="45"/>
  </w:num>
  <w:num w:numId="34" w16cid:durableId="258369271">
    <w:abstractNumId w:val="26"/>
  </w:num>
  <w:num w:numId="35" w16cid:durableId="1868181031">
    <w:abstractNumId w:val="41"/>
  </w:num>
  <w:num w:numId="36" w16cid:durableId="1014115947">
    <w:abstractNumId w:val="47"/>
  </w:num>
  <w:num w:numId="37" w16cid:durableId="600528909">
    <w:abstractNumId w:val="0"/>
  </w:num>
  <w:num w:numId="38" w16cid:durableId="1743674340">
    <w:abstractNumId w:val="30"/>
  </w:num>
  <w:num w:numId="39" w16cid:durableId="237592666">
    <w:abstractNumId w:val="24"/>
  </w:num>
  <w:num w:numId="40" w16cid:durableId="413747154">
    <w:abstractNumId w:val="11"/>
  </w:num>
  <w:num w:numId="41" w16cid:durableId="1979413543">
    <w:abstractNumId w:val="29"/>
  </w:num>
  <w:num w:numId="42" w16cid:durableId="1178886764">
    <w:abstractNumId w:val="39"/>
  </w:num>
  <w:num w:numId="43" w16cid:durableId="1174567607">
    <w:abstractNumId w:val="2"/>
  </w:num>
  <w:num w:numId="44" w16cid:durableId="1117069993">
    <w:abstractNumId w:val="19"/>
  </w:num>
  <w:num w:numId="45" w16cid:durableId="1327243610">
    <w:abstractNumId w:val="18"/>
  </w:num>
  <w:num w:numId="46" w16cid:durableId="1742406989">
    <w:abstractNumId w:val="40"/>
  </w:num>
  <w:num w:numId="47" w16cid:durableId="1763992221">
    <w:abstractNumId w:val="38"/>
  </w:num>
  <w:num w:numId="48" w16cid:durableId="121700560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27356"/>
    <w:rsid w:val="00037FB3"/>
    <w:rsid w:val="00043677"/>
    <w:rsid w:val="00044EF8"/>
    <w:rsid w:val="0007562A"/>
    <w:rsid w:val="00077284"/>
    <w:rsid w:val="00077A82"/>
    <w:rsid w:val="00090413"/>
    <w:rsid w:val="0009290C"/>
    <w:rsid w:val="00097EF2"/>
    <w:rsid w:val="000B3E64"/>
    <w:rsid w:val="000B7DC6"/>
    <w:rsid w:val="000D719D"/>
    <w:rsid w:val="000F00D7"/>
    <w:rsid w:val="000F706C"/>
    <w:rsid w:val="001151BA"/>
    <w:rsid w:val="001157C7"/>
    <w:rsid w:val="00153594"/>
    <w:rsid w:val="00153E74"/>
    <w:rsid w:val="00160B95"/>
    <w:rsid w:val="00161159"/>
    <w:rsid w:val="001704DB"/>
    <w:rsid w:val="001745E0"/>
    <w:rsid w:val="001948F8"/>
    <w:rsid w:val="001A5513"/>
    <w:rsid w:val="001B0C27"/>
    <w:rsid w:val="001C1416"/>
    <w:rsid w:val="001D384B"/>
    <w:rsid w:val="001D5AF4"/>
    <w:rsid w:val="002232DE"/>
    <w:rsid w:val="002927F5"/>
    <w:rsid w:val="002A14A0"/>
    <w:rsid w:val="002D46BC"/>
    <w:rsid w:val="002E4B64"/>
    <w:rsid w:val="002F5AAD"/>
    <w:rsid w:val="00300065"/>
    <w:rsid w:val="0030540D"/>
    <w:rsid w:val="0032292E"/>
    <w:rsid w:val="00326664"/>
    <w:rsid w:val="003664C3"/>
    <w:rsid w:val="0037423F"/>
    <w:rsid w:val="00377CCD"/>
    <w:rsid w:val="003B4ED4"/>
    <w:rsid w:val="003B72D2"/>
    <w:rsid w:val="003C32F8"/>
    <w:rsid w:val="003D1BD4"/>
    <w:rsid w:val="003E7798"/>
    <w:rsid w:val="00425DE0"/>
    <w:rsid w:val="0043395C"/>
    <w:rsid w:val="00443AE7"/>
    <w:rsid w:val="004446F8"/>
    <w:rsid w:val="00445F9A"/>
    <w:rsid w:val="00454EE3"/>
    <w:rsid w:val="00470F5B"/>
    <w:rsid w:val="004754CF"/>
    <w:rsid w:val="004901D7"/>
    <w:rsid w:val="004A5B66"/>
    <w:rsid w:val="004C56B2"/>
    <w:rsid w:val="004D28B5"/>
    <w:rsid w:val="0051171D"/>
    <w:rsid w:val="00526759"/>
    <w:rsid w:val="00544586"/>
    <w:rsid w:val="00565EAE"/>
    <w:rsid w:val="005C7375"/>
    <w:rsid w:val="00600145"/>
    <w:rsid w:val="00606814"/>
    <w:rsid w:val="00607E45"/>
    <w:rsid w:val="00625E20"/>
    <w:rsid w:val="00682B6F"/>
    <w:rsid w:val="006A3913"/>
    <w:rsid w:val="006A7EE6"/>
    <w:rsid w:val="006C7734"/>
    <w:rsid w:val="006F0D8D"/>
    <w:rsid w:val="00703901"/>
    <w:rsid w:val="007338E5"/>
    <w:rsid w:val="00734680"/>
    <w:rsid w:val="00742EB1"/>
    <w:rsid w:val="007539DF"/>
    <w:rsid w:val="00764EA2"/>
    <w:rsid w:val="00790BA6"/>
    <w:rsid w:val="0079678E"/>
    <w:rsid w:val="007A65C9"/>
    <w:rsid w:val="007B06B9"/>
    <w:rsid w:val="007B5081"/>
    <w:rsid w:val="007C328C"/>
    <w:rsid w:val="007D36DE"/>
    <w:rsid w:val="007D71A6"/>
    <w:rsid w:val="007E2DC1"/>
    <w:rsid w:val="007E4FC0"/>
    <w:rsid w:val="00803B68"/>
    <w:rsid w:val="00805857"/>
    <w:rsid w:val="008135EA"/>
    <w:rsid w:val="0081561E"/>
    <w:rsid w:val="00833E34"/>
    <w:rsid w:val="008410BE"/>
    <w:rsid w:val="008414F8"/>
    <w:rsid w:val="00851ECE"/>
    <w:rsid w:val="00852D86"/>
    <w:rsid w:val="008867B2"/>
    <w:rsid w:val="00890E68"/>
    <w:rsid w:val="00892EC5"/>
    <w:rsid w:val="008D3076"/>
    <w:rsid w:val="008D6A8D"/>
    <w:rsid w:val="008E0957"/>
    <w:rsid w:val="008F5FD7"/>
    <w:rsid w:val="00902DDE"/>
    <w:rsid w:val="00997A38"/>
    <w:rsid w:val="009A1D36"/>
    <w:rsid w:val="009A4753"/>
    <w:rsid w:val="009D16F1"/>
    <w:rsid w:val="009D67A5"/>
    <w:rsid w:val="009E1B07"/>
    <w:rsid w:val="009E450E"/>
    <w:rsid w:val="009F0561"/>
    <w:rsid w:val="009F412A"/>
    <w:rsid w:val="009F456C"/>
    <w:rsid w:val="00A21E32"/>
    <w:rsid w:val="00A33817"/>
    <w:rsid w:val="00A62E8E"/>
    <w:rsid w:val="00A83D00"/>
    <w:rsid w:val="00A920EB"/>
    <w:rsid w:val="00A9390E"/>
    <w:rsid w:val="00AC03D7"/>
    <w:rsid w:val="00AD4A7E"/>
    <w:rsid w:val="00AD59A2"/>
    <w:rsid w:val="00AE6A4B"/>
    <w:rsid w:val="00B07137"/>
    <w:rsid w:val="00B2074A"/>
    <w:rsid w:val="00B30E67"/>
    <w:rsid w:val="00B3447D"/>
    <w:rsid w:val="00B36DFF"/>
    <w:rsid w:val="00BA75D8"/>
    <w:rsid w:val="00BB1564"/>
    <w:rsid w:val="00BB5215"/>
    <w:rsid w:val="00BC4E8E"/>
    <w:rsid w:val="00BC7FA2"/>
    <w:rsid w:val="00BD0D26"/>
    <w:rsid w:val="00BD5084"/>
    <w:rsid w:val="00BE6D3D"/>
    <w:rsid w:val="00BF4D62"/>
    <w:rsid w:val="00C0381A"/>
    <w:rsid w:val="00C06BAD"/>
    <w:rsid w:val="00C10B68"/>
    <w:rsid w:val="00C25264"/>
    <w:rsid w:val="00C331A6"/>
    <w:rsid w:val="00C36084"/>
    <w:rsid w:val="00C443F2"/>
    <w:rsid w:val="00C61BA7"/>
    <w:rsid w:val="00C72A8D"/>
    <w:rsid w:val="00C750E8"/>
    <w:rsid w:val="00C806FD"/>
    <w:rsid w:val="00C83262"/>
    <w:rsid w:val="00C84696"/>
    <w:rsid w:val="00C9453C"/>
    <w:rsid w:val="00CF2E74"/>
    <w:rsid w:val="00D215D9"/>
    <w:rsid w:val="00D23170"/>
    <w:rsid w:val="00D5360C"/>
    <w:rsid w:val="00D57A5D"/>
    <w:rsid w:val="00D608F9"/>
    <w:rsid w:val="00D63DE1"/>
    <w:rsid w:val="00D67427"/>
    <w:rsid w:val="00D83D64"/>
    <w:rsid w:val="00DB1E4D"/>
    <w:rsid w:val="00DC52AC"/>
    <w:rsid w:val="00DD3A2E"/>
    <w:rsid w:val="00DE0FEA"/>
    <w:rsid w:val="00DF60EA"/>
    <w:rsid w:val="00DF6B03"/>
    <w:rsid w:val="00E316C8"/>
    <w:rsid w:val="00E66478"/>
    <w:rsid w:val="00E80015"/>
    <w:rsid w:val="00ED52CB"/>
    <w:rsid w:val="00EE028C"/>
    <w:rsid w:val="00EF7F9B"/>
    <w:rsid w:val="00F233FE"/>
    <w:rsid w:val="00F30272"/>
    <w:rsid w:val="00F3425E"/>
    <w:rsid w:val="00F36FA0"/>
    <w:rsid w:val="00F52835"/>
    <w:rsid w:val="00F53760"/>
    <w:rsid w:val="00F676EB"/>
    <w:rsid w:val="00F72A19"/>
    <w:rsid w:val="00F87E1E"/>
    <w:rsid w:val="00FB23E5"/>
    <w:rsid w:val="00FB2ECF"/>
    <w:rsid w:val="00FE05FE"/>
    <w:rsid w:val="00FF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7A4A37"/>
  <w15:chartTrackingRefBased/>
  <w15:docId w15:val="{86B9D25F-976D-7442-A8D7-A3C21279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iPriority w:val="99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aliases w:val="Char Char Char,Élőfej Char Char1, Char Char Char1,Char Char,Header Char1,Char Char Char1 Char,Header Char Char1,Char Char Char1 Char Char1"/>
    <w:basedOn w:val="Norml"/>
    <w:link w:val="lfejChar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aliases w:val="Char Char Char Char,Élőfej Char Char1 Char, Char Char Char1 Char,Char Char Char1,Header Char1 Char,Char Char Char1 Char Char,Header Char Char1 Char,Char Char Char1 Char Char1 Char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7E4FC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E4FC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E4FC0"/>
    <w:rPr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E4FC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E4FC0"/>
    <w:rPr>
      <w:b/>
      <w:bCs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E4F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E4FC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5C36E-058C-4A9D-8268-894629061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651</Words>
  <Characters>4754</Characters>
  <Application>Microsoft Office Word</Application>
  <DocSecurity>0</DocSecurity>
  <Lines>103</Lines>
  <Paragraphs>72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Lipták Katalin</cp:lastModifiedBy>
  <cp:revision>22</cp:revision>
  <cp:lastPrinted>2018-06-26T11:10:00Z</cp:lastPrinted>
  <dcterms:created xsi:type="dcterms:W3CDTF">2019-08-31T09:05:00Z</dcterms:created>
  <dcterms:modified xsi:type="dcterms:W3CDTF">2026-02-06T15:38:00Z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a012cb4492aaecb6f048516c6838d9f0957dae02619bd679d991e7306409e364</vt:lpwstr>
  </property>
</Properties>
</file>